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7609FD37" w14:textId="2FA6AFFA" w:rsidR="00F44467" w:rsidRPr="00644457" w:rsidRDefault="00644457" w:rsidP="003A64C9">
      <w:pPr>
        <w:bidi/>
        <w:spacing w:before="100" w:beforeAutospacing="1" w:after="100" w:afterAutospacing="1"/>
        <w:jc w:val="center"/>
        <w:rPr>
          <w:rFonts w:cs="B Titr"/>
          <w:sz w:val="28"/>
          <w:szCs w:val="28"/>
          <w:rtl/>
          <w:lang w:bidi="fa-IR"/>
        </w:rPr>
      </w:pPr>
      <w:r w:rsidRPr="00644457">
        <w:rPr>
          <w:rFonts w:cs="B Titr" w:hint="cs"/>
          <w:sz w:val="28"/>
          <w:szCs w:val="28"/>
          <w:rtl/>
          <w:lang w:bidi="fa-IR"/>
        </w:rPr>
        <w:t>آیین نامه و شرایط اهداء منابع مکتوب به کتابخانه مرکزی</w:t>
      </w:r>
    </w:p>
    <w:p w14:paraId="630CF08F" w14:textId="1C5E358A" w:rsidR="00644457" w:rsidRDefault="00644457" w:rsidP="003A64C9">
      <w:pPr>
        <w:bidi/>
        <w:spacing w:before="100" w:beforeAutospacing="1" w:after="100" w:afterAutospacing="1"/>
        <w:jc w:val="center"/>
        <w:rPr>
          <w:rFonts w:cs="B Titr"/>
          <w:sz w:val="28"/>
          <w:szCs w:val="28"/>
          <w:rtl/>
          <w:lang w:bidi="fa-IR"/>
        </w:rPr>
      </w:pPr>
      <w:r w:rsidRPr="00644457">
        <w:rPr>
          <w:rFonts w:cs="B Titr" w:hint="cs"/>
          <w:sz w:val="28"/>
          <w:szCs w:val="28"/>
          <w:rtl/>
          <w:lang w:bidi="fa-IR"/>
        </w:rPr>
        <w:t>دانشگاه امام صادق(ع)- پردیس خواهران</w:t>
      </w:r>
    </w:p>
    <w:p w14:paraId="76831FF3" w14:textId="77777777" w:rsidR="006D5641" w:rsidRPr="006D5641" w:rsidRDefault="006D5641" w:rsidP="005C20CB">
      <w:pPr>
        <w:bidi/>
        <w:spacing w:before="100" w:beforeAutospacing="1" w:after="100" w:afterAutospacing="1"/>
        <w:jc w:val="both"/>
        <w:rPr>
          <w:rFonts w:cs="B Nazanin"/>
          <w:b/>
          <w:bCs/>
          <w:sz w:val="14"/>
          <w:szCs w:val="14"/>
          <w:rtl/>
          <w:lang w:bidi="fa-IR"/>
        </w:rPr>
      </w:pPr>
    </w:p>
    <w:p w14:paraId="71A3797B" w14:textId="0FFCF657" w:rsidR="00644457" w:rsidRDefault="00644457" w:rsidP="006D5641">
      <w:pPr>
        <w:bidi/>
        <w:spacing w:before="100" w:beforeAutospacing="1" w:after="100" w:afterAutospacing="1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644457">
        <w:rPr>
          <w:rFonts w:cs="B Nazanin" w:hint="cs"/>
          <w:b/>
          <w:bCs/>
          <w:sz w:val="28"/>
          <w:szCs w:val="28"/>
          <w:rtl/>
          <w:lang w:bidi="fa-IR"/>
        </w:rPr>
        <w:t>کتابخانه مرکزی و مرکز اسناد دانشگاه امام صادق(ع)، پردیس خواهران ضمن سپاس از افراد خیرخواهی که مجموعه</w:t>
      </w:r>
      <w:r w:rsidR="00667064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b/>
          <w:bCs/>
          <w:sz w:val="28"/>
          <w:szCs w:val="28"/>
          <w:rtl/>
          <w:lang w:bidi="fa-IR"/>
        </w:rPr>
        <w:t>های خود را به دانشگاه اهداء می</w:t>
      </w:r>
      <w:r w:rsidR="00667064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b/>
          <w:bCs/>
          <w:sz w:val="28"/>
          <w:szCs w:val="28"/>
          <w:rtl/>
          <w:lang w:bidi="fa-IR"/>
        </w:rPr>
        <w:t>نمایند به اطلاع می</w:t>
      </w:r>
      <w:r w:rsidR="00667064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b/>
          <w:bCs/>
          <w:sz w:val="28"/>
          <w:szCs w:val="28"/>
          <w:rtl/>
          <w:lang w:bidi="fa-IR"/>
        </w:rPr>
        <w:t>رساند، منابع اهدایی با شرایط ذیل پذیرفته می</w:t>
      </w:r>
      <w:r w:rsidR="00667064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b/>
          <w:bCs/>
          <w:sz w:val="28"/>
          <w:szCs w:val="28"/>
          <w:rtl/>
          <w:lang w:bidi="fa-IR"/>
        </w:rPr>
        <w:t xml:space="preserve">شود: </w:t>
      </w:r>
    </w:p>
    <w:p w14:paraId="76662203" w14:textId="77777777" w:rsidR="00493829" w:rsidRPr="00493829" w:rsidRDefault="00493829" w:rsidP="00493829">
      <w:pPr>
        <w:bidi/>
        <w:spacing w:before="100" w:beforeAutospacing="1" w:after="100" w:afterAutospacing="1"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1ADD333D" w14:textId="1B714B63" w:rsidR="00644457" w:rsidRPr="00644457" w:rsidRDefault="00644457" w:rsidP="005C20C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 w:rsidRPr="00644457">
        <w:rPr>
          <w:rFonts w:cs="B Nazanin" w:hint="cs"/>
          <w:sz w:val="28"/>
          <w:szCs w:val="28"/>
          <w:rtl/>
          <w:lang w:bidi="fa-IR"/>
        </w:rPr>
        <w:t>با نیازهای آموزشی و پژوهشی دانشگاه مطابقت داشته باشد.</w:t>
      </w:r>
    </w:p>
    <w:p w14:paraId="16F2879B" w14:textId="61018E98" w:rsidR="00644457" w:rsidRDefault="00644457" w:rsidP="005C20C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 w:rsidRPr="00644457">
        <w:rPr>
          <w:rFonts w:cs="B Nazanin" w:hint="cs"/>
          <w:sz w:val="28"/>
          <w:szCs w:val="28"/>
          <w:rtl/>
          <w:lang w:bidi="fa-IR"/>
        </w:rPr>
        <w:t>در راستای سیاست</w:t>
      </w:r>
      <w:r w:rsidR="00667064">
        <w:rPr>
          <w:rFonts w:cs="B Nazanin" w:hint="cs"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sz w:val="28"/>
          <w:szCs w:val="28"/>
          <w:rtl/>
          <w:lang w:bidi="fa-IR"/>
        </w:rPr>
        <w:t>های توسعه کیفی مجموعه کتابخانه دانشگاهی و حتی</w:t>
      </w:r>
      <w:r w:rsidR="00667064">
        <w:rPr>
          <w:rFonts w:cs="B Nazanin" w:hint="cs"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sz w:val="28"/>
          <w:szCs w:val="28"/>
          <w:rtl/>
          <w:lang w:bidi="fa-IR"/>
        </w:rPr>
        <w:t>الامکان همسو با رشته</w:t>
      </w:r>
      <w:r w:rsidR="00667064">
        <w:rPr>
          <w:rFonts w:cs="B Nazanin" w:hint="cs"/>
          <w:sz w:val="28"/>
          <w:szCs w:val="28"/>
          <w:rtl/>
          <w:lang w:bidi="fa-IR"/>
        </w:rPr>
        <w:t>‌</w:t>
      </w:r>
      <w:r w:rsidRPr="00644457">
        <w:rPr>
          <w:rFonts w:cs="B Nazanin" w:hint="cs"/>
          <w:sz w:val="28"/>
          <w:szCs w:val="28"/>
          <w:rtl/>
          <w:lang w:bidi="fa-IR"/>
        </w:rPr>
        <w:t>های تحصیلی دانشگاه باشد.</w:t>
      </w:r>
    </w:p>
    <w:p w14:paraId="1030334B" w14:textId="02C9EE11" w:rsidR="00644457" w:rsidRDefault="00644457" w:rsidP="003A64C9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منابع از نظر فیزیکی در شر</w:t>
      </w:r>
      <w:r w:rsidR="00655BB5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یط مطلوب باشد.</w:t>
      </w:r>
    </w:p>
    <w:p w14:paraId="096193CE" w14:textId="3CE9FC7B" w:rsidR="00644457" w:rsidRDefault="00644457" w:rsidP="006D5641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منابع اهدایی به استثناء مواردی که دارای ارزش تاریخی است روزآمد باشد.</w:t>
      </w:r>
    </w:p>
    <w:p w14:paraId="764E293A" w14:textId="3F735F0A" w:rsidR="00644457" w:rsidRDefault="00644457" w:rsidP="005C20CB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منابع اهدایی تکراری نباشد.</w:t>
      </w:r>
    </w:p>
    <w:p w14:paraId="3691994B" w14:textId="0F3990CC" w:rsidR="005C20CB" w:rsidRDefault="005C20CB" w:rsidP="004D5959">
      <w:pPr>
        <w:pStyle w:val="ListParagraph"/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lang w:bidi="fa-IR"/>
        </w:rPr>
      </w:pPr>
      <w:r w:rsidRPr="004D5959">
        <w:rPr>
          <w:rFonts w:cs="B Nazanin" w:hint="cs"/>
          <w:sz w:val="28"/>
          <w:szCs w:val="28"/>
          <w:rtl/>
          <w:lang w:bidi="fa-IR"/>
        </w:rPr>
        <w:t xml:space="preserve">بدیهی است </w:t>
      </w:r>
      <w:r w:rsidRPr="004D5959">
        <w:rPr>
          <w:rFonts w:cs="B Nazanin"/>
          <w:sz w:val="28"/>
          <w:szCs w:val="28"/>
          <w:rtl/>
          <w:lang w:bidi="fa-IR"/>
        </w:rPr>
        <w:t>دانشگاه در زم</w:t>
      </w:r>
      <w:r w:rsidRPr="004D5959">
        <w:rPr>
          <w:rFonts w:cs="B Nazanin" w:hint="cs"/>
          <w:sz w:val="28"/>
          <w:szCs w:val="28"/>
          <w:rtl/>
          <w:lang w:bidi="fa-IR"/>
        </w:rPr>
        <w:t>ی</w:t>
      </w:r>
      <w:r w:rsidRPr="004D5959">
        <w:rPr>
          <w:rFonts w:cs="B Nazanin" w:hint="eastAsia"/>
          <w:sz w:val="28"/>
          <w:szCs w:val="28"/>
          <w:rtl/>
          <w:lang w:bidi="fa-IR"/>
        </w:rPr>
        <w:t>نه</w:t>
      </w:r>
      <w:r w:rsidRPr="004D5959">
        <w:rPr>
          <w:rFonts w:cs="B Nazanin"/>
          <w:sz w:val="28"/>
          <w:szCs w:val="28"/>
          <w:rtl/>
          <w:lang w:bidi="fa-IR"/>
        </w:rPr>
        <w:t xml:space="preserve"> نگهدار</w:t>
      </w:r>
      <w:r w:rsidRPr="004D5959">
        <w:rPr>
          <w:rFonts w:cs="B Nazanin" w:hint="cs"/>
          <w:sz w:val="28"/>
          <w:szCs w:val="28"/>
          <w:rtl/>
          <w:lang w:bidi="fa-IR"/>
        </w:rPr>
        <w:t>ی</w:t>
      </w:r>
      <w:r w:rsidRPr="004D5959">
        <w:rPr>
          <w:rFonts w:cs="B Nazanin"/>
          <w:sz w:val="28"/>
          <w:szCs w:val="28"/>
          <w:rtl/>
          <w:lang w:bidi="fa-IR"/>
        </w:rPr>
        <w:t xml:space="preserve"> و </w:t>
      </w:r>
      <w:r w:rsidRPr="004D5959">
        <w:rPr>
          <w:rFonts w:cs="B Nazanin" w:hint="cs"/>
          <w:sz w:val="28"/>
          <w:szCs w:val="28"/>
          <w:rtl/>
          <w:lang w:bidi="fa-IR"/>
        </w:rPr>
        <w:t>ی</w:t>
      </w:r>
      <w:r w:rsidRPr="004D5959">
        <w:rPr>
          <w:rFonts w:cs="B Nazanin" w:hint="eastAsia"/>
          <w:sz w:val="28"/>
          <w:szCs w:val="28"/>
          <w:rtl/>
          <w:lang w:bidi="fa-IR"/>
        </w:rPr>
        <w:t>ا</w:t>
      </w:r>
      <w:r w:rsidRPr="004D5959">
        <w:rPr>
          <w:rFonts w:cs="B Nazanin"/>
          <w:sz w:val="28"/>
          <w:szCs w:val="28"/>
          <w:rtl/>
          <w:lang w:bidi="fa-IR"/>
        </w:rPr>
        <w:t xml:space="preserve"> اهداء منابع به سا</w:t>
      </w:r>
      <w:r w:rsidRPr="004D5959">
        <w:rPr>
          <w:rFonts w:cs="B Nazanin" w:hint="cs"/>
          <w:sz w:val="28"/>
          <w:szCs w:val="28"/>
          <w:rtl/>
          <w:lang w:bidi="fa-IR"/>
        </w:rPr>
        <w:t>ی</w:t>
      </w:r>
      <w:r w:rsidRPr="004D5959">
        <w:rPr>
          <w:rFonts w:cs="B Nazanin" w:hint="eastAsia"/>
          <w:sz w:val="28"/>
          <w:szCs w:val="28"/>
          <w:rtl/>
          <w:lang w:bidi="fa-IR"/>
        </w:rPr>
        <w:t>ر</w:t>
      </w:r>
      <w:r w:rsidRPr="004D5959">
        <w:rPr>
          <w:rFonts w:cs="B Nazanin"/>
          <w:sz w:val="28"/>
          <w:szCs w:val="28"/>
          <w:rtl/>
          <w:lang w:bidi="fa-IR"/>
        </w:rPr>
        <w:t xml:space="preserve"> کتابخانه</w:t>
      </w:r>
      <w:r w:rsidRPr="004D5959">
        <w:rPr>
          <w:rFonts w:cs="B Nazanin" w:hint="cs"/>
          <w:sz w:val="28"/>
          <w:szCs w:val="28"/>
          <w:rtl/>
          <w:lang w:bidi="fa-IR"/>
        </w:rPr>
        <w:t>‌</w:t>
      </w:r>
      <w:r w:rsidRPr="004D5959">
        <w:rPr>
          <w:rFonts w:cs="B Nazanin"/>
          <w:sz w:val="28"/>
          <w:szCs w:val="28"/>
          <w:rtl/>
          <w:lang w:bidi="fa-IR"/>
        </w:rPr>
        <w:t>ها اخت</w:t>
      </w:r>
      <w:r w:rsidRPr="004D5959">
        <w:rPr>
          <w:rFonts w:cs="B Nazanin" w:hint="cs"/>
          <w:sz w:val="28"/>
          <w:szCs w:val="28"/>
          <w:rtl/>
          <w:lang w:bidi="fa-IR"/>
        </w:rPr>
        <w:t>ی</w:t>
      </w:r>
      <w:r w:rsidRPr="004D5959">
        <w:rPr>
          <w:rFonts w:cs="B Nazanin" w:hint="eastAsia"/>
          <w:sz w:val="28"/>
          <w:szCs w:val="28"/>
          <w:rtl/>
          <w:lang w:bidi="fa-IR"/>
        </w:rPr>
        <w:t>ار</w:t>
      </w:r>
      <w:r w:rsidRPr="004D5959">
        <w:rPr>
          <w:rFonts w:cs="B Nazanin"/>
          <w:sz w:val="28"/>
          <w:szCs w:val="28"/>
          <w:rtl/>
          <w:lang w:bidi="fa-IR"/>
        </w:rPr>
        <w:t xml:space="preserve"> تام </w:t>
      </w:r>
      <w:r w:rsidR="004D5959" w:rsidRPr="004D5959">
        <w:rPr>
          <w:rFonts w:cs="B Nazanin" w:hint="cs"/>
          <w:sz w:val="28"/>
          <w:szCs w:val="28"/>
          <w:rtl/>
          <w:lang w:bidi="fa-IR"/>
        </w:rPr>
        <w:t>دارد</w:t>
      </w:r>
      <w:r w:rsidRPr="004D5959">
        <w:rPr>
          <w:rFonts w:cs="B Nazanin" w:hint="cs"/>
          <w:sz w:val="28"/>
          <w:szCs w:val="28"/>
          <w:rtl/>
          <w:lang w:bidi="fa-IR"/>
        </w:rPr>
        <w:t>.</w:t>
      </w:r>
    </w:p>
    <w:p w14:paraId="256C5534" w14:textId="77777777" w:rsidR="00493829" w:rsidRPr="004D5959" w:rsidRDefault="00493829" w:rsidP="00493829">
      <w:pPr>
        <w:pStyle w:val="ListParagraph"/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</w:p>
    <w:p w14:paraId="451DD926" w14:textId="1D01B769" w:rsidR="00493829" w:rsidRPr="00493829" w:rsidRDefault="004B0E42" w:rsidP="00493829">
      <w:pPr>
        <w:bidi/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4B0E42">
        <w:rPr>
          <w:rFonts w:cs="B Nazanin" w:hint="cs"/>
          <w:sz w:val="28"/>
          <w:szCs w:val="28"/>
          <w:rtl/>
          <w:lang w:bidi="fa-IR"/>
        </w:rPr>
        <w:t xml:space="preserve">* پس از اطمینان از موارد فوق، </w:t>
      </w:r>
      <w:r w:rsidR="005C20CB">
        <w:rPr>
          <w:rFonts w:cs="B Nazanin" w:hint="cs"/>
          <w:sz w:val="28"/>
          <w:szCs w:val="28"/>
          <w:rtl/>
          <w:lang w:bidi="fa-IR"/>
        </w:rPr>
        <w:t>فهرست</w:t>
      </w:r>
      <w:r w:rsidRPr="004B0E42">
        <w:rPr>
          <w:rFonts w:cs="B Nazanin" w:hint="cs"/>
          <w:sz w:val="28"/>
          <w:szCs w:val="28"/>
          <w:rtl/>
          <w:lang w:bidi="fa-IR"/>
        </w:rPr>
        <w:t xml:space="preserve"> منابع مورد نظر شامل عنوان، نویسنده، ناشر</w:t>
      </w:r>
      <w:r w:rsidR="005C20CB">
        <w:rPr>
          <w:rFonts w:cs="B Nazanin" w:hint="cs"/>
          <w:sz w:val="28"/>
          <w:szCs w:val="28"/>
          <w:rtl/>
          <w:lang w:bidi="fa-IR"/>
        </w:rPr>
        <w:t>،</w:t>
      </w:r>
      <w:r w:rsidRPr="004B0E4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C20CB" w:rsidRPr="005C20CB">
        <w:rPr>
          <w:rFonts w:cs="B Nazanin"/>
          <w:sz w:val="28"/>
          <w:szCs w:val="28"/>
          <w:rtl/>
          <w:lang w:bidi="fa-IR"/>
        </w:rPr>
        <w:t>تار</w:t>
      </w:r>
      <w:r w:rsidR="005C20CB" w:rsidRPr="005C20CB">
        <w:rPr>
          <w:rFonts w:cs="B Nazanin" w:hint="cs"/>
          <w:sz w:val="28"/>
          <w:szCs w:val="28"/>
          <w:rtl/>
          <w:lang w:bidi="fa-IR"/>
        </w:rPr>
        <w:t>ی</w:t>
      </w:r>
      <w:r w:rsidR="005C20CB" w:rsidRPr="005C20CB">
        <w:rPr>
          <w:rFonts w:cs="B Nazanin" w:hint="eastAsia"/>
          <w:sz w:val="28"/>
          <w:szCs w:val="28"/>
          <w:rtl/>
          <w:lang w:bidi="fa-IR"/>
        </w:rPr>
        <w:t>خ</w:t>
      </w:r>
      <w:r w:rsidR="005C20CB" w:rsidRPr="005C20CB">
        <w:rPr>
          <w:rFonts w:cs="B Nazanin"/>
          <w:sz w:val="28"/>
          <w:szCs w:val="28"/>
          <w:rtl/>
          <w:lang w:bidi="fa-IR"/>
        </w:rPr>
        <w:t xml:space="preserve"> نشر </w:t>
      </w:r>
      <w:r w:rsidRPr="004B0E42">
        <w:rPr>
          <w:rFonts w:cs="B Nazanin" w:hint="cs"/>
          <w:sz w:val="28"/>
          <w:szCs w:val="28"/>
          <w:rtl/>
          <w:lang w:bidi="fa-IR"/>
        </w:rPr>
        <w:t>و ..</w:t>
      </w:r>
      <w:r w:rsidR="005C20CB">
        <w:rPr>
          <w:rFonts w:cs="B Nazanin" w:hint="cs"/>
          <w:sz w:val="28"/>
          <w:szCs w:val="28"/>
          <w:rtl/>
          <w:lang w:bidi="fa-IR"/>
        </w:rPr>
        <w:t>. را</w:t>
      </w:r>
      <w:r w:rsidRPr="004B0E42">
        <w:rPr>
          <w:rFonts w:cs="B Nazanin" w:hint="cs"/>
          <w:sz w:val="28"/>
          <w:szCs w:val="28"/>
          <w:rtl/>
          <w:lang w:bidi="fa-IR"/>
        </w:rPr>
        <w:t xml:space="preserve"> به بخش ت</w:t>
      </w:r>
      <w:r w:rsidR="005C20CB">
        <w:rPr>
          <w:rFonts w:cs="B Nazanin" w:hint="cs"/>
          <w:sz w:val="28"/>
          <w:szCs w:val="28"/>
          <w:rtl/>
          <w:lang w:bidi="fa-IR"/>
        </w:rPr>
        <w:t>أ</w:t>
      </w:r>
      <w:r w:rsidRPr="004B0E42">
        <w:rPr>
          <w:rFonts w:cs="B Nazanin" w:hint="cs"/>
          <w:sz w:val="28"/>
          <w:szCs w:val="28"/>
          <w:rtl/>
          <w:lang w:bidi="fa-IR"/>
        </w:rPr>
        <w:t xml:space="preserve">مین منابع کتابخانه </w:t>
      </w:r>
      <w:r w:rsidR="00493829">
        <w:rPr>
          <w:rFonts w:cs="B Nazanin" w:hint="cs"/>
          <w:sz w:val="28"/>
          <w:szCs w:val="28"/>
          <w:rtl/>
          <w:lang w:bidi="fa-IR"/>
        </w:rPr>
        <w:t>(</w:t>
      </w:r>
      <w:r w:rsidR="00493829">
        <w:rPr>
          <w:rFonts w:cs="B Nazanin" w:hint="cs"/>
          <w:sz w:val="28"/>
          <w:szCs w:val="28"/>
          <w:rtl/>
          <w:lang w:bidi="fa-IR"/>
        </w:rPr>
        <w:t>ایمیل:</w:t>
      </w:r>
      <w:r w:rsidR="004938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3829" w:rsidRPr="003A64C9">
        <w:rPr>
          <w:rFonts w:asciiTheme="majorBidi" w:hAnsiTheme="majorBidi" w:cstheme="majorBidi"/>
          <w:sz w:val="28"/>
          <w:szCs w:val="28"/>
          <w:lang w:bidi="fa-IR"/>
        </w:rPr>
        <w:t>atee_khorrami@yahoo.com</w:t>
      </w:r>
      <w:r w:rsidR="00493829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4B0E42">
        <w:rPr>
          <w:rFonts w:cs="B Nazanin" w:hint="cs"/>
          <w:sz w:val="28"/>
          <w:szCs w:val="28"/>
          <w:rtl/>
          <w:lang w:bidi="fa-IR"/>
        </w:rPr>
        <w:t>ارسال</w:t>
      </w:r>
      <w:r w:rsidR="005C20CB">
        <w:rPr>
          <w:rFonts w:cs="B Nazanin" w:hint="cs"/>
          <w:sz w:val="28"/>
          <w:szCs w:val="28"/>
          <w:rtl/>
          <w:lang w:bidi="fa-IR"/>
        </w:rPr>
        <w:t xml:space="preserve"> نمایید.</w:t>
      </w:r>
      <w:r w:rsidRPr="004B0E42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D012749" w14:textId="71CC7F10" w:rsidR="004B0E42" w:rsidRDefault="00493829" w:rsidP="00493829">
      <w:p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** </w:t>
      </w:r>
      <w:r w:rsidR="004B0E42" w:rsidRPr="004B0E42">
        <w:rPr>
          <w:rFonts w:cs="B Nazanin" w:hint="cs"/>
          <w:sz w:val="28"/>
          <w:szCs w:val="28"/>
          <w:rtl/>
          <w:lang w:bidi="fa-IR"/>
        </w:rPr>
        <w:t xml:space="preserve">پس از </w:t>
      </w:r>
      <w:r w:rsidR="005C20CB">
        <w:rPr>
          <w:rFonts w:cs="B Nazanin" w:hint="cs"/>
          <w:sz w:val="28"/>
          <w:szCs w:val="28"/>
          <w:rtl/>
          <w:lang w:bidi="fa-IR"/>
        </w:rPr>
        <w:t>بر</w:t>
      </w:r>
      <w:r>
        <w:rPr>
          <w:rFonts w:cs="B Nazanin" w:hint="cs"/>
          <w:sz w:val="28"/>
          <w:szCs w:val="28"/>
          <w:rtl/>
          <w:lang w:bidi="fa-IR"/>
        </w:rPr>
        <w:t>ر</w:t>
      </w:r>
      <w:r w:rsidR="005C20CB">
        <w:rPr>
          <w:rFonts w:cs="B Nazanin" w:hint="cs"/>
          <w:sz w:val="28"/>
          <w:szCs w:val="28"/>
          <w:rtl/>
          <w:lang w:bidi="fa-IR"/>
        </w:rPr>
        <w:t>سی</w:t>
      </w:r>
      <w:r w:rsidR="004B0E42" w:rsidRPr="004B0E42">
        <w:rPr>
          <w:rFonts w:cs="B Nazanin" w:hint="cs"/>
          <w:sz w:val="28"/>
          <w:szCs w:val="28"/>
          <w:rtl/>
          <w:lang w:bidi="fa-IR"/>
        </w:rPr>
        <w:t xml:space="preserve">، تاریخ </w:t>
      </w:r>
      <w:r w:rsidR="005C20CB">
        <w:rPr>
          <w:rFonts w:cs="B Nazanin" w:hint="cs"/>
          <w:sz w:val="28"/>
          <w:szCs w:val="28"/>
          <w:rtl/>
          <w:lang w:bidi="fa-IR"/>
        </w:rPr>
        <w:t xml:space="preserve">و نحوه </w:t>
      </w:r>
      <w:r>
        <w:rPr>
          <w:rFonts w:cs="B Nazanin" w:hint="cs"/>
          <w:sz w:val="28"/>
          <w:szCs w:val="28"/>
          <w:rtl/>
          <w:lang w:bidi="fa-IR"/>
        </w:rPr>
        <w:t>تحویل این کتب</w:t>
      </w:r>
      <w:r w:rsidR="004B0E42" w:rsidRPr="004B0E42">
        <w:rPr>
          <w:rFonts w:cs="B Nazanin" w:hint="cs"/>
          <w:sz w:val="28"/>
          <w:szCs w:val="28"/>
          <w:rtl/>
          <w:lang w:bidi="fa-IR"/>
        </w:rPr>
        <w:t xml:space="preserve"> به اطلاع شما عزیزان </w:t>
      </w:r>
      <w:r w:rsidR="005C20CB">
        <w:rPr>
          <w:rFonts w:cs="B Nazanin" w:hint="cs"/>
          <w:sz w:val="28"/>
          <w:szCs w:val="28"/>
          <w:rtl/>
          <w:lang w:bidi="fa-IR"/>
        </w:rPr>
        <w:t>رسانده خواهد شد.</w:t>
      </w:r>
    </w:p>
    <w:p w14:paraId="4ED2A6DD" w14:textId="77777777" w:rsidR="005C20CB" w:rsidRDefault="005C20CB" w:rsidP="005C20CB">
      <w:p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</w:p>
    <w:p w14:paraId="1141B762" w14:textId="77777777" w:rsidR="005C20CB" w:rsidRDefault="005C20CB" w:rsidP="005C20CB">
      <w:p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</w:p>
    <w:p w14:paraId="5185AAF9" w14:textId="77777777" w:rsidR="006D5641" w:rsidRDefault="006D5641" w:rsidP="006D5641">
      <w:p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  <w:lang w:bidi="fa-IR"/>
        </w:rPr>
      </w:pPr>
    </w:p>
    <w:p w14:paraId="74778285" w14:textId="761667E1" w:rsidR="00493829" w:rsidRDefault="005C20CB" w:rsidP="00493829">
      <w:pPr>
        <w:bidi/>
        <w:spacing w:before="100" w:beforeAutospacing="1" w:after="100" w:afterAutospacing="1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معاونت پ</w:t>
      </w:r>
      <w:r w:rsidR="006D5641">
        <w:rPr>
          <w:rFonts w:cs="B Nazanin" w:hint="cs"/>
          <w:sz w:val="28"/>
          <w:szCs w:val="28"/>
          <w:rtl/>
          <w:lang w:bidi="fa-IR"/>
        </w:rPr>
        <w:t>ژ</w:t>
      </w:r>
      <w:r>
        <w:rPr>
          <w:rFonts w:cs="B Nazanin" w:hint="cs"/>
          <w:sz w:val="28"/>
          <w:szCs w:val="28"/>
          <w:rtl/>
          <w:lang w:bidi="fa-IR"/>
        </w:rPr>
        <w:t>وهشی و فناوری</w:t>
      </w:r>
      <w:r w:rsidR="003A64C9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1DF9E7C" w14:textId="01CAADC6" w:rsidR="00655BB5" w:rsidRPr="00655BB5" w:rsidRDefault="00655BB5" w:rsidP="00493829">
      <w:pPr>
        <w:bidi/>
        <w:spacing w:before="100" w:beforeAutospacing="1" w:after="100" w:afterAutospacing="1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کتابخانه و مرکز اسناد دانشگاه امام صادق</w:t>
      </w:r>
      <w:r w:rsidRPr="003A64C9">
        <w:rPr>
          <w:rFonts w:cs="B Nazanin" w:hint="cs"/>
          <w:sz w:val="28"/>
          <w:szCs w:val="28"/>
          <w:vertAlign w:val="superscript"/>
          <w:rtl/>
          <w:lang w:bidi="fa-IR"/>
        </w:rPr>
        <w:t>(ع)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493829">
        <w:rPr>
          <w:rFonts w:cs="B Nazanin" w:hint="cs"/>
          <w:sz w:val="28"/>
          <w:szCs w:val="28"/>
          <w:rtl/>
          <w:lang w:bidi="fa-IR"/>
        </w:rPr>
        <w:t xml:space="preserve">ـ </w:t>
      </w:r>
      <w:r>
        <w:rPr>
          <w:rFonts w:cs="B Nazanin" w:hint="cs"/>
          <w:sz w:val="28"/>
          <w:szCs w:val="28"/>
          <w:rtl/>
          <w:lang w:bidi="fa-IR"/>
        </w:rPr>
        <w:t xml:space="preserve">پردیس خواهران </w:t>
      </w:r>
    </w:p>
    <w:sectPr w:rsidR="00655BB5" w:rsidRPr="00655BB5" w:rsidSect="001A37AA">
      <w:pgSz w:w="11906" w:h="16838" w:code="9"/>
      <w:pgMar w:top="1440" w:right="1440" w:bottom="1440" w:left="1440" w:header="720" w:footer="720" w:gutter="0"/>
      <w:pgBorders w:offsetFrom="page">
        <w:top w:val="thinThickThinMediumGap" w:sz="24" w:space="24" w:color="4472C4" w:themeColor="accent1"/>
        <w:left w:val="thinThickThinMediumGap" w:sz="24" w:space="24" w:color="4472C4" w:themeColor="accent1"/>
        <w:bottom w:val="thinThickThinMediumGap" w:sz="24" w:space="24" w:color="4472C4" w:themeColor="accent1"/>
        <w:right w:val="thinThickThinMediumGap" w:sz="24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43B2D"/>
    <w:multiLevelType w:val="hybridMultilevel"/>
    <w:tmpl w:val="3A88FB16"/>
    <w:lvl w:ilvl="0" w:tplc="71261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75811"/>
    <w:multiLevelType w:val="hybridMultilevel"/>
    <w:tmpl w:val="DF38FB58"/>
    <w:lvl w:ilvl="0" w:tplc="F710B38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26422">
    <w:abstractNumId w:val="0"/>
  </w:num>
  <w:num w:numId="2" w16cid:durableId="20194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57"/>
    <w:rsid w:val="001A37AA"/>
    <w:rsid w:val="003A64C9"/>
    <w:rsid w:val="00430FE1"/>
    <w:rsid w:val="00493829"/>
    <w:rsid w:val="004B0E42"/>
    <w:rsid w:val="004D5959"/>
    <w:rsid w:val="00535ACC"/>
    <w:rsid w:val="005C20CB"/>
    <w:rsid w:val="00644457"/>
    <w:rsid w:val="00655BB5"/>
    <w:rsid w:val="00667064"/>
    <w:rsid w:val="00667B6B"/>
    <w:rsid w:val="006D5641"/>
    <w:rsid w:val="00820E6F"/>
    <w:rsid w:val="00B06183"/>
    <w:rsid w:val="00B577D0"/>
    <w:rsid w:val="00F44467"/>
    <w:rsid w:val="00F6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F722"/>
  <w15:chartTrackingRefBased/>
  <w15:docId w15:val="{DD1DAF0C-0CF3-4E75-BB7C-21B99272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4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1CC37-955C-474D-A872-D331BE99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khorami</dc:creator>
  <cp:keywords/>
  <dc:description/>
  <cp:lastModifiedBy>kiaee</cp:lastModifiedBy>
  <cp:revision>11</cp:revision>
  <cp:lastPrinted>2025-12-24T11:19:00Z</cp:lastPrinted>
  <dcterms:created xsi:type="dcterms:W3CDTF">2025-09-29T06:46:00Z</dcterms:created>
  <dcterms:modified xsi:type="dcterms:W3CDTF">2025-12-27T11:13:00Z</dcterms:modified>
</cp:coreProperties>
</file>